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457"/>
        <w:gridCol w:w="226"/>
        <w:gridCol w:w="789"/>
        <w:gridCol w:w="1481"/>
        <w:gridCol w:w="2250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98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D52813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0B0A26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48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666F8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666F8E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Komentar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845C29" w:rsidP="00326AB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840BE6" w:rsidRDefault="006E64AC" w:rsidP="00845C29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5621B0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7.3</w:t>
            </w: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845C29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čita tekst i sažima bitne podatke u različite vrste bilježaka.</w:t>
            </w:r>
          </w:p>
          <w:p w:rsidR="00347FDE" w:rsidRPr="00840BE6" w:rsidRDefault="006E64AC" w:rsidP="001A49FD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color w:val="000000" w:themeColor="text1"/>
              </w:rPr>
              <w:t xml:space="preserve">OŠ HJ </w:t>
            </w:r>
            <w:r w:rsidR="00845C29" w:rsidRPr="00840BE6">
              <w:rPr>
                <w:rFonts w:ascii="Candara" w:hAnsi="Candara" w:cstheme="minorHAnsi"/>
                <w:b w:val="0"/>
                <w:color w:val="000000" w:themeColor="text1"/>
              </w:rPr>
              <w:t>A.7.</w:t>
            </w:r>
            <w:r w:rsidR="001A49FD">
              <w:rPr>
                <w:rFonts w:ascii="Candara" w:hAnsi="Candara" w:cstheme="minorHAnsi"/>
                <w:b w:val="0"/>
                <w:color w:val="000000" w:themeColor="text1"/>
              </w:rPr>
              <w:t>4</w:t>
            </w:r>
            <w:r w:rsidR="00845C29" w:rsidRPr="00840BE6">
              <w:rPr>
                <w:rFonts w:ascii="Candara" w:hAnsi="Candara" w:cstheme="minorHAnsi"/>
                <w:b w:val="0"/>
                <w:color w:val="000000" w:themeColor="text1"/>
              </w:rPr>
              <w:t xml:space="preserve">. Učenik </w:t>
            </w:r>
            <w:r w:rsidR="001A49FD">
              <w:rPr>
                <w:rFonts w:ascii="Candara" w:hAnsi="Candara" w:cstheme="minorHAnsi"/>
                <w:b w:val="0"/>
                <w:color w:val="000000" w:themeColor="text1"/>
              </w:rPr>
              <w:t>piše objektivne pripovjedne tekstove u skladu s temom i prema planu.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:rsidR="00347FDE" w:rsidRPr="006911FE" w:rsidRDefault="00347FDE" w:rsidP="00347FDE">
            <w:pPr>
              <w:rPr>
                <w:rFonts w:ascii="Candara" w:hAnsi="Candara" w:cs="Arial"/>
                <w:highlight w:val="yellow"/>
              </w:rPr>
            </w:pPr>
            <w:r w:rsidRPr="00840BE6">
              <w:rPr>
                <w:rFonts w:ascii="Candara" w:hAnsi="Candara" w:cs="Arial"/>
              </w:rPr>
              <w:t>Odgojno-obrazovni ishodi na razini teme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B0A26" w:rsidRPr="00840BE6" w:rsidRDefault="001A49FD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obilježja komentara kao vrste neknjiževnoga teksta</w:t>
            </w:r>
            <w:r w:rsidR="00840BE6">
              <w:rPr>
                <w:rFonts w:ascii="Candara" w:hAnsi="Candara"/>
                <w:b w:val="0"/>
                <w:bCs w:val="0"/>
              </w:rPr>
              <w:t>.</w:t>
            </w:r>
          </w:p>
          <w:p w:rsidR="006E64AC" w:rsidRPr="00840BE6" w:rsidRDefault="001A49FD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Nabraja kompoziciju (dijelove) komentara i objašnjava što svaki dio sadrži</w:t>
            </w:r>
            <w:r w:rsidR="00840BE6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.</w:t>
            </w:r>
          </w:p>
          <w:p w:rsidR="006E64AC" w:rsidRPr="00840BE6" w:rsidRDefault="001A49FD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Predlaže teme pogodne za pisanje komentara</w:t>
            </w:r>
            <w:r w:rsidR="00840BE6">
              <w:rPr>
                <w:rFonts w:ascii="Candara" w:eastAsia="Times New Roman" w:hAnsi="Candara" w:cs="Arial"/>
                <w:b w:val="0"/>
                <w:bCs w:val="0"/>
              </w:rPr>
              <w:t>.</w:t>
            </w:r>
          </w:p>
          <w:p w:rsidR="00347FDE" w:rsidRPr="00840BE6" w:rsidRDefault="001A49FD" w:rsidP="00840BE6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</w:rPr>
              <w:t>Iznosi zapažanja o stilu i jeziku komentara kao vrste novinarskoga teksta</w:t>
            </w:r>
            <w:r w:rsidR="000B0A26" w:rsidRPr="00840BE6">
              <w:rPr>
                <w:rFonts w:ascii="Candara" w:hAnsi="Candara"/>
                <w:b w:val="0"/>
              </w:rPr>
              <w:t>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B0A26" w:rsidRPr="00463271" w:rsidRDefault="000B0A26" w:rsidP="000B0A26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1A49FD"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iznošenja zaključaka </w:t>
            </w:r>
            <w:r w:rsidR="001A49FD">
              <w:rPr>
                <w:rFonts w:ascii="Candara" w:eastAsia="Times New Roman" w:hAnsi="Candara" w:cs="Arial"/>
                <w:b w:val="0"/>
              </w:rPr>
              <w:t>vezanih uz temu o kojoj je riječ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445D68" w:rsidRPr="008D2006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347FDE" w:rsidRPr="00D31C85" w:rsidTr="008A001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6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791C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8A001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:rsidR="008A10FB" w:rsidRDefault="00640FF9" w:rsidP="00985051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Jezična jedinica </w:t>
            </w:r>
            <w:r w:rsidR="001A49FD">
              <w:rPr>
                <w:rFonts w:ascii="Candara" w:eastAsia="Times New Roman" w:hAnsi="Candara" w:cs="Arial"/>
                <w:i/>
              </w:rPr>
              <w:t>Komentar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integrirana je s ulomkom iz </w:t>
            </w:r>
            <w:r w:rsidR="001A49FD">
              <w:rPr>
                <w:rFonts w:ascii="Candara" w:eastAsia="Times New Roman" w:hAnsi="Candara" w:cs="Arial"/>
              </w:rPr>
              <w:t>romana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ED0ADA">
              <w:rPr>
                <w:rFonts w:ascii="Candara" w:eastAsia="Times New Roman" w:hAnsi="Candara" w:cs="Arial"/>
              </w:rPr>
              <w:t>Nene Lončar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ED0ADA">
              <w:rPr>
                <w:rFonts w:ascii="Candara" w:eastAsia="Times New Roman" w:hAnsi="Candara" w:cs="Arial"/>
                <w:i/>
              </w:rPr>
              <w:t>Bio sam pas i opet sam</w:t>
            </w:r>
            <w:r w:rsidR="008A10FB">
              <w:rPr>
                <w:rFonts w:ascii="Candara" w:eastAsia="Times New Roman" w:hAnsi="Candara" w:cs="Arial"/>
                <w:i/>
              </w:rPr>
              <w:t>.</w:t>
            </w:r>
          </w:p>
          <w:p w:rsidR="008A10FB" w:rsidRDefault="00640FF9" w:rsidP="0098505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Učenike </w:t>
            </w:r>
            <w:r w:rsidR="008A10FB">
              <w:rPr>
                <w:rFonts w:ascii="Candara" w:eastAsia="Times New Roman" w:hAnsi="Candara" w:cs="Arial"/>
              </w:rPr>
              <w:t>potičemo da se prisjete ulomka iz romana i odnosa između Bartola i  Van Doga, a zatim da promotre fotografiju na 132. stranici i povežu je s književnim tekstom.</w:t>
            </w:r>
          </w:p>
          <w:p w:rsidR="00272D46" w:rsidRPr="008A10FB" w:rsidRDefault="008A10FB" w:rsidP="00985051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I u ulomku i na fotografiji riječ je o neodgovornim vlasnicima koji napuštaju svoje kućne ljubimce. Potičemo učenike da komentiraju njihove postupke, a zatim najavljujemo nastavnu jedinicu </w:t>
            </w:r>
            <w:r>
              <w:rPr>
                <w:rFonts w:ascii="Candara" w:eastAsia="Times New Roman" w:hAnsi="Candara" w:cs="Arial"/>
                <w:i/>
              </w:rPr>
              <w:t>Komentar.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hAnsi="Candara" w:cs="Arial"/>
                <w:b w:val="0"/>
              </w:rPr>
            </w:pPr>
          </w:p>
          <w:p w:rsidR="008A10FB" w:rsidRDefault="008A10FB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8900F0" w:rsidRDefault="008900F0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8A0014" w:rsidRPr="00D31C85" w:rsidTr="008A001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8A0014" w:rsidRDefault="008A0014" w:rsidP="00985051">
            <w:pPr>
              <w:ind w:left="15"/>
              <w:contextualSpacing/>
              <w:rPr>
                <w:rFonts w:ascii="Candara" w:hAnsi="Candara" w:cs="Arial"/>
                <w:bCs/>
                <w:i/>
              </w:rPr>
            </w:pPr>
            <w:r w:rsidRPr="00640FF9">
              <w:rPr>
                <w:rFonts w:ascii="Candara" w:hAnsi="Candara" w:cs="Arial"/>
                <w:bCs/>
              </w:rPr>
              <w:t xml:space="preserve">U </w:t>
            </w:r>
            <w:r w:rsidRPr="00640FF9">
              <w:rPr>
                <w:rFonts w:ascii="Candara" w:hAnsi="Candara" w:cs="Arial"/>
                <w:b/>
                <w:bCs/>
              </w:rPr>
              <w:t>prvome koraku</w:t>
            </w:r>
            <w:r w:rsidRPr="00640FF9">
              <w:rPr>
                <w:rFonts w:ascii="Candara" w:hAnsi="Candara" w:cs="Arial"/>
                <w:bCs/>
              </w:rPr>
              <w:t xml:space="preserve"> potičemo učenike </w:t>
            </w:r>
            <w:r>
              <w:rPr>
                <w:rFonts w:ascii="Candara" w:hAnsi="Candara" w:cs="Arial"/>
                <w:bCs/>
              </w:rPr>
              <w:t xml:space="preserve">da </w:t>
            </w:r>
            <w:r w:rsidR="00975710">
              <w:rPr>
                <w:rFonts w:ascii="Candara" w:hAnsi="Candara" w:cs="Arial"/>
                <w:bCs/>
              </w:rPr>
              <w:t xml:space="preserve">pročitaju tekst </w:t>
            </w:r>
            <w:r w:rsidR="00975710">
              <w:rPr>
                <w:rFonts w:ascii="Candara" w:hAnsi="Candara" w:cs="Arial"/>
                <w:bCs/>
                <w:i/>
              </w:rPr>
              <w:t xml:space="preserve">Psi koje vlasnici više ne trebaju </w:t>
            </w:r>
            <w:r w:rsidR="00975710">
              <w:rPr>
                <w:rFonts w:ascii="Candara" w:hAnsi="Candara" w:cs="Arial"/>
                <w:bCs/>
              </w:rPr>
              <w:t xml:space="preserve">i odgovore na pitanja: </w:t>
            </w:r>
            <w:r w:rsidR="00975710">
              <w:rPr>
                <w:rFonts w:ascii="Candara" w:hAnsi="Candara" w:cs="Arial"/>
                <w:bCs/>
                <w:i/>
              </w:rPr>
              <w:t>O kojemu problemu tekst govori? Kakvo je autorovo poznavanje teme? Iskazuje li autor svoj stav prema problemu o kojemu piše?</w:t>
            </w:r>
          </w:p>
          <w:p w:rsidR="00975710" w:rsidRDefault="00975710" w:rsidP="00985051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Nakon odgovora objašnjavamo da tekst koji su pročitali pripada novinskoj vrsti koja se naziva komentar te da je komentar vrsta neknjiževnoga teksta u kojem autor iskazuje svoje mišljenje ili stav o nekoj temi.</w:t>
            </w:r>
            <w:r w:rsidR="00985051">
              <w:rPr>
                <w:rFonts w:ascii="Candara" w:hAnsi="Candara" w:cs="Arial"/>
                <w:bCs/>
              </w:rPr>
              <w:t xml:space="preserve"> </w:t>
            </w:r>
            <w:r w:rsidR="008A0014" w:rsidRPr="00640FF9">
              <w:rPr>
                <w:rFonts w:ascii="Candara" w:hAnsi="Candara" w:cs="Arial"/>
                <w:bCs/>
              </w:rPr>
              <w:t xml:space="preserve">U </w:t>
            </w:r>
            <w:r w:rsidR="008A0014">
              <w:rPr>
                <w:rFonts w:ascii="Candara" w:hAnsi="Candara" w:cs="Arial"/>
                <w:b/>
                <w:bCs/>
              </w:rPr>
              <w:t>drugome</w:t>
            </w:r>
            <w:r w:rsidR="008A0014" w:rsidRPr="00640FF9">
              <w:rPr>
                <w:rFonts w:ascii="Candara" w:hAnsi="Candara" w:cs="Arial"/>
                <w:b/>
                <w:bCs/>
              </w:rPr>
              <w:t xml:space="preserve"> koraku</w:t>
            </w:r>
            <w:r w:rsidR="008A0014" w:rsidRPr="00640FF9">
              <w:rPr>
                <w:rFonts w:ascii="Candara" w:hAnsi="Candara" w:cs="Arial"/>
                <w:bCs/>
              </w:rPr>
              <w:t xml:space="preserve"> </w:t>
            </w:r>
            <w:r w:rsidR="002521F7">
              <w:rPr>
                <w:rFonts w:ascii="Candara" w:hAnsi="Candara" w:cs="Arial"/>
                <w:bCs/>
              </w:rPr>
              <w:t xml:space="preserve">učenici uočavaju </w:t>
            </w:r>
            <w:r>
              <w:rPr>
                <w:rFonts w:ascii="Candara" w:hAnsi="Candara" w:cs="Arial"/>
                <w:bCs/>
              </w:rPr>
              <w:t xml:space="preserve">da je komentar tekst trodijelne strukture. Čitaju i komentiraju sadržaj uvodnoga dijela, središnjega dijela i zaključka. </w:t>
            </w:r>
            <w:r w:rsidR="00985051">
              <w:rPr>
                <w:rFonts w:ascii="Candara" w:hAnsi="Candara" w:cs="Arial"/>
                <w:bCs/>
              </w:rPr>
              <w:t xml:space="preserve"> </w:t>
            </w:r>
            <w:r w:rsidR="008A0014" w:rsidRPr="00EB2CCC">
              <w:rPr>
                <w:rFonts w:ascii="Candara" w:hAnsi="Candara" w:cs="Arial"/>
                <w:bCs/>
              </w:rPr>
              <w:t xml:space="preserve">U </w:t>
            </w:r>
            <w:r w:rsidR="008A0014" w:rsidRPr="00EB2CCC">
              <w:rPr>
                <w:rFonts w:ascii="Candara" w:hAnsi="Candara" w:cs="Arial"/>
                <w:b/>
                <w:bCs/>
              </w:rPr>
              <w:t>trećem</w:t>
            </w:r>
            <w:r w:rsidR="00985051">
              <w:rPr>
                <w:rFonts w:ascii="Candara" w:hAnsi="Candara" w:cs="Arial"/>
                <w:b/>
                <w:bCs/>
              </w:rPr>
              <w:t>u</w:t>
            </w:r>
            <w:r w:rsidR="008A0014" w:rsidRPr="00EB2CCC">
              <w:rPr>
                <w:rFonts w:ascii="Candara" w:hAnsi="Candara" w:cs="Arial"/>
                <w:b/>
                <w:bCs/>
              </w:rPr>
              <w:t xml:space="preserve"> koraku</w:t>
            </w:r>
            <w:r w:rsidR="008A0014" w:rsidRPr="00EB2CCC">
              <w:rPr>
                <w:rFonts w:ascii="Candara" w:hAnsi="Candara" w:cs="Arial"/>
                <w:bCs/>
              </w:rPr>
              <w:t xml:space="preserve"> </w:t>
            </w:r>
            <w:r>
              <w:rPr>
                <w:rFonts w:ascii="Candara" w:hAnsi="Candara" w:cs="Arial"/>
                <w:bCs/>
              </w:rPr>
              <w:t>potičemo učenike da uoče stil kojim je pisan komentar. Ističemo autorov bogat rječnik, dugačke i složene rečenice te poznavanje teme o kojoj piše.</w:t>
            </w:r>
            <w:r w:rsidR="002521F7">
              <w:rPr>
                <w:rFonts w:ascii="Candara" w:hAnsi="Candara" w:cs="Arial"/>
                <w:bCs/>
              </w:rPr>
              <w:t xml:space="preserve"> </w:t>
            </w:r>
          </w:p>
          <w:p w:rsidR="002521F7" w:rsidRPr="002521F7" w:rsidRDefault="00975710" w:rsidP="00985051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kraju potičemo učenike da pročitaju tekst na</w:t>
            </w:r>
            <w:r w:rsidR="00F52539">
              <w:rPr>
                <w:rFonts w:ascii="Candara" w:hAnsi="Candara" w:cs="Arial"/>
                <w:bCs/>
              </w:rPr>
              <w:t xml:space="preserve"> rubnici (133. stranica) i predlože nekoliko aktualnih tema o kojima bi se mogao napisati komentar.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52539" w:rsidRDefault="00F52539" w:rsidP="00F52539">
            <w:pPr>
              <w:rPr>
                <w:rFonts w:ascii="Candara" w:hAnsi="Candara" w:cs="Arial"/>
                <w:b w:val="0"/>
                <w:lang w:val="en-US" w:bidi="en-US"/>
              </w:rPr>
            </w:pPr>
          </w:p>
          <w:p w:rsidR="004416BC" w:rsidRDefault="004416BC" w:rsidP="00F52539">
            <w:pPr>
              <w:rPr>
                <w:rFonts w:ascii="Candara" w:hAnsi="Candara" w:cs="Arial"/>
                <w:b w:val="0"/>
                <w:lang w:val="en-US" w:bidi="en-US"/>
              </w:rPr>
            </w:pPr>
          </w:p>
          <w:p w:rsidR="00F52539" w:rsidRPr="00F52539" w:rsidRDefault="00F52539" w:rsidP="00F52539">
            <w:pPr>
              <w:rPr>
                <w:rFonts w:ascii="Candara" w:hAnsi="Candara" w:cs="Arial"/>
              </w:rPr>
            </w:pPr>
            <w:r w:rsidRPr="00F52539">
              <w:rPr>
                <w:rFonts w:ascii="Candara" w:hAnsi="Candara" w:cs="Arial"/>
                <w:b w:val="0"/>
                <w:lang w:val="en-US" w:bidi="en-US"/>
              </w:rPr>
              <w:t xml:space="preserve">– </w:t>
            </w:r>
            <w:r w:rsidRPr="00F52539">
              <w:rPr>
                <w:rFonts w:ascii="Candara" w:hAnsi="Candara" w:cs="Arial"/>
                <w:b w:val="0"/>
              </w:rPr>
              <w:t>čita i snalazi se u tekstu</w:t>
            </w:r>
          </w:p>
          <w:p w:rsidR="00F52539" w:rsidRDefault="00F5253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F52539" w:rsidRDefault="00F5253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usmeno se izražava o pročitanome</w:t>
            </w:r>
          </w:p>
          <w:p w:rsidR="008A0014" w:rsidRDefault="008A0014" w:rsidP="008A0014">
            <w:pPr>
              <w:rPr>
                <w:rFonts w:ascii="Candara" w:hAnsi="Candara" w:cs="Arial"/>
              </w:rPr>
            </w:pPr>
          </w:p>
          <w:p w:rsidR="00F52539" w:rsidRPr="00BF7E42" w:rsidRDefault="00F52539" w:rsidP="008A0014">
            <w:pPr>
              <w:rPr>
                <w:rFonts w:ascii="Candara" w:hAnsi="Candara" w:cs="Arial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 mišljenje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</w:rPr>
            </w:pPr>
          </w:p>
        </w:tc>
      </w:tr>
      <w:tr w:rsidR="008A0014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</w:t>
            </w:r>
            <w:r w:rsidRPr="004D5F42">
              <w:rPr>
                <w:rFonts w:ascii="Candara" w:eastAsia="Times New Roman" w:hAnsi="Candara" w:cs="Arial"/>
                <w:b w:val="0"/>
              </w:rPr>
              <w:t>(</w:t>
            </w:r>
            <w:r w:rsidR="004D5F42" w:rsidRPr="004D5F42">
              <w:rPr>
                <w:rFonts w:ascii="Candara" w:eastAsia="Times New Roman" w:hAnsi="Candara" w:cs="Arial"/>
                <w:b w:val="0"/>
              </w:rPr>
              <w:t>provjera znanja</w:t>
            </w:r>
            <w:r w:rsidRPr="004D5F42">
              <w:rPr>
                <w:rFonts w:ascii="Candara" w:eastAsia="Times New Roman" w:hAnsi="Candara" w:cs="Arial"/>
                <w:b w:val="0"/>
              </w:rPr>
              <w:t>):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C93BA9" w:rsidRDefault="00C93BA9" w:rsidP="008A0014">
            <w:pPr>
              <w:ind w:left="15"/>
              <w:rPr>
                <w:rFonts w:ascii="Candara" w:hAnsi="Candara" w:cs="Arial"/>
              </w:rPr>
            </w:pPr>
            <w:r w:rsidRPr="00C93BA9">
              <w:rPr>
                <w:rFonts w:ascii="Candara" w:hAnsi="Candara" w:cs="Arial"/>
                <w:u w:val="single"/>
              </w:rPr>
              <w:t>Rad u paru</w:t>
            </w:r>
            <w:r>
              <w:rPr>
                <w:rFonts w:ascii="Candara" w:hAnsi="Candara" w:cs="Arial"/>
              </w:rPr>
              <w:t>:</w:t>
            </w:r>
          </w:p>
          <w:p w:rsidR="008A0014" w:rsidRPr="008A0014" w:rsidRDefault="008A0014" w:rsidP="008A0014">
            <w:pPr>
              <w:ind w:left="15"/>
              <w:rPr>
                <w:rFonts w:ascii="Candara" w:hAnsi="Candara" w:cs="Arial"/>
                <w:shd w:val="clear" w:color="auto" w:fill="FF9799"/>
              </w:rPr>
            </w:pPr>
            <w:r w:rsidRPr="008A0014">
              <w:rPr>
                <w:rFonts w:ascii="Candara" w:hAnsi="Candara" w:cs="Arial"/>
              </w:rPr>
              <w:t xml:space="preserve">U završnome dijelu sata učenici će </w:t>
            </w:r>
            <w:r w:rsidR="00634DB1">
              <w:rPr>
                <w:rFonts w:ascii="Candara" w:hAnsi="Candara" w:cs="Arial"/>
              </w:rPr>
              <w:t>ponoviti što su naučili o komentaru tako što će riješiti igre u</w:t>
            </w:r>
          </w:p>
          <w:p w:rsidR="008A0014" w:rsidRPr="004F3616" w:rsidRDefault="008A0014" w:rsidP="00634DB1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>digitaln</w:t>
            </w:r>
            <w:r w:rsidR="00634DB1">
              <w:rPr>
                <w:rFonts w:ascii="Candara" w:eastAsia="Times New Roman" w:hAnsi="Candara" w:cs="Arial"/>
                <w:shd w:val="clear" w:color="auto" w:fill="FF9799"/>
              </w:rPr>
              <w:t>ome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 udžbenik</w:t>
            </w:r>
            <w:r w:rsidR="00634DB1">
              <w:rPr>
                <w:rFonts w:ascii="Candara" w:eastAsia="Times New Roman" w:hAnsi="Candara" w:cs="Arial"/>
                <w:shd w:val="clear" w:color="auto" w:fill="FF9799"/>
              </w:rPr>
              <w:t>u (</w:t>
            </w:r>
            <w:r>
              <w:rPr>
                <w:rFonts w:ascii="Candara" w:eastAsia="Times New Roman" w:hAnsi="Candara" w:cs="Arial"/>
                <w:shd w:val="clear" w:color="auto" w:fill="FF9799"/>
              </w:rPr>
              <w:t>2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. dio, rubrika </w:t>
            </w:r>
            <w:r w:rsidRPr="008A0014">
              <w:rPr>
                <w:rFonts w:ascii="Candara" w:eastAsia="Times New Roman" w:hAnsi="Candara" w:cs="Arial"/>
                <w:i/>
                <w:shd w:val="clear" w:color="auto" w:fill="FF9799"/>
              </w:rPr>
              <w:t>Povezujem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Pr="00B86BBB" w:rsidRDefault="008A0014" w:rsidP="008A0014">
            <w:pPr>
              <w:rPr>
                <w:rFonts w:ascii="Candara" w:hAnsi="Candara"/>
                <w:b w:val="0"/>
                <w:bCs w:val="0"/>
                <w:color w:val="000000"/>
              </w:rPr>
            </w:pPr>
            <w:r w:rsidRPr="004D5F42">
              <w:rPr>
                <w:rFonts w:cstheme="minorHAnsi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u digitalnome udžbeniku</w:t>
            </w:r>
          </w:p>
        </w:tc>
      </w:tr>
      <w:tr w:rsidR="001C1831" w:rsidRPr="00D31C85" w:rsidTr="008E0A49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2006" w:rsidRDefault="00634DB1" w:rsidP="00634DB1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theme="minorHAnsi"/>
              </w:rPr>
              <w:t xml:space="preserve">Istraži u kakvim uvjetima žive i kako se dresiraju cirkuske životinje, a zatim pročitaj Članak 61. </w:t>
            </w:r>
            <w:r>
              <w:rPr>
                <w:rFonts w:ascii="Candara" w:hAnsi="Candara" w:cstheme="minorHAnsi"/>
                <w:i/>
              </w:rPr>
              <w:t xml:space="preserve">Zakona o zaštiti životinja </w:t>
            </w:r>
            <w:r>
              <w:rPr>
                <w:rFonts w:ascii="Candara" w:hAnsi="Candara" w:cstheme="minorHAnsi"/>
              </w:rPr>
              <w:t>koji se odnosi na sudjelovanje životinja u cirkuskim predstavama. Nakon istraživanja napiši komentar o temi životinja u cirkusima</w:t>
            </w:r>
            <w:r w:rsidR="00416265">
              <w:rPr>
                <w:rFonts w:ascii="Candara" w:hAnsi="Candara" w:cstheme="minorHAnsi"/>
              </w:rPr>
              <w:t xml:space="preserve"> </w:t>
            </w:r>
            <w:r>
              <w:rPr>
                <w:rFonts w:ascii="Candara" w:hAnsi="Candara" w:cstheme="minorHAnsi"/>
                <w:shd w:val="clear" w:color="auto" w:fill="FF9799"/>
              </w:rPr>
              <w:t xml:space="preserve">(digitalni udžbenik, drugi dio, rubrika </w:t>
            </w:r>
            <w:r w:rsidR="00416265">
              <w:rPr>
                <w:rFonts w:ascii="Candara" w:hAnsi="Candara" w:cstheme="minorHAnsi"/>
                <w:i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shd w:val="clear" w:color="auto" w:fill="FF9799"/>
              </w:rPr>
              <w:t>)</w:t>
            </w:r>
            <w:r w:rsidR="00416265">
              <w:rPr>
                <w:rFonts w:ascii="Candara" w:hAnsi="Candara" w:cstheme="minorHAnsi"/>
                <w:i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985051" w:rsidRPr="00D31C85" w:rsidTr="0098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5051" w:rsidRPr="00D31C85" w:rsidRDefault="00985051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5051" w:rsidRDefault="00985051" w:rsidP="001C1831">
            <w:pPr>
              <w:rPr>
                <w:rFonts w:ascii="Candara" w:eastAsia="Times New Roman" w:hAnsi="Candara" w:cstheme="minorHAnsi"/>
                <w:b/>
                <w:lang w:eastAsia="hr-HR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lang w:eastAsia="hr-HR"/>
              </w:rPr>
              <w:t>izvršavanje zadatka</w:t>
            </w:r>
          </w:p>
          <w:p w:rsidR="00985051" w:rsidRDefault="00985051" w:rsidP="001C1831">
            <w:pPr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 ponuditi dodatna objašnjenja i pomoć u radu</w:t>
            </w:r>
          </w:p>
          <w:p w:rsidR="00985051" w:rsidRPr="001C1831" w:rsidRDefault="00985051" w:rsidP="001C1831">
            <w:pPr>
              <w:rPr>
                <w:rFonts w:ascii="Candara" w:eastAsia="Times New Roman" w:hAnsi="Candara" w:cstheme="minorHAnsi"/>
                <w:bCs/>
                <w:lang w:eastAsia="hr-HR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85051" w:rsidRPr="00D31C85" w:rsidRDefault="0098505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</w:p>
        </w:tc>
      </w:tr>
      <w:tr w:rsidR="00347FDE" w:rsidRPr="00D31C85" w:rsidTr="0098505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98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4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985051" w:rsidRDefault="00416265" w:rsidP="00985051">
            <w:pPr>
              <w:spacing w:after="150"/>
              <w:rPr>
                <w:rFonts w:ascii="Candara" w:hAnsi="Candara" w:cs="Open Sans"/>
                <w:bCs w:val="0"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 xml:space="preserve">– </w:t>
            </w:r>
            <w:proofErr w:type="gramStart"/>
            <w:r w:rsidR="00634DB1">
              <w:rPr>
                <w:rFonts w:ascii="Candara" w:hAnsi="Candara" w:cs="Open Sans"/>
                <w:b w:val="0"/>
                <w:bCs w:val="0"/>
              </w:rPr>
              <w:t>sudjelovanje</w:t>
            </w:r>
            <w:proofErr w:type="gramEnd"/>
            <w:r w:rsidR="00634DB1">
              <w:rPr>
                <w:rFonts w:ascii="Candara" w:hAnsi="Candara" w:cs="Open Sans"/>
                <w:b w:val="0"/>
                <w:bCs w:val="0"/>
              </w:rPr>
              <w:t xml:space="preserve"> u radu tijekom obrade nastavne jedinice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ili rezultati kviza u digitalnome udžbeniku, rubrika 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Povezujem.</w:t>
            </w:r>
          </w:p>
        </w:tc>
      </w:tr>
      <w:tr w:rsidR="00347FDE" w:rsidRPr="00D31C85" w:rsidTr="0075216E">
        <w:trPr>
          <w:trHeight w:val="3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:rsidR="00347FDE" w:rsidRPr="0075216E" w:rsidRDefault="00347FDE" w:rsidP="0075216E">
            <w:pPr>
              <w:ind w:left="720" w:right="237"/>
              <w:contextualSpacing/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  <w:r w:rsidR="00634DB1" w:rsidRPr="00985051">
              <w:rPr>
                <w:rFonts w:ascii="Candara" w:eastAsia="Times New Roman" w:hAnsi="Candara" w:cs="Arial"/>
                <w:color w:val="FF0000"/>
              </w:rPr>
              <w:t>Komentar</w:t>
            </w:r>
          </w:p>
          <w:p w:rsidR="00C93BA9" w:rsidRDefault="00712A75" w:rsidP="00C93BA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 w:rsidRPr="00712A75">
              <w:rPr>
                <w:rFonts w:ascii="Candara" w:hAnsi="Candara"/>
                <w:bCs w:val="0"/>
                <w:color w:val="FF0000"/>
                <w:lang w:val="de-DE" w:eastAsia="hr-HR"/>
              </w:rPr>
              <w:t>Komentar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– vrsta neknjiževnoga teksta u kojemu autor iskazuje svoje mišljenje ili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stav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o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nekoj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temi</w:t>
            </w:r>
            <w:proofErr w:type="spellEnd"/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985051" w:rsidRPr="00985051" w:rsidRDefault="00985051" w:rsidP="00C93BA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</w:p>
          <w:p w:rsidR="009F647C" w:rsidRPr="00985051" w:rsidRDefault="00C93BA9" w:rsidP="00985051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</w:pPr>
            <w:r w:rsidRPr="00985051">
              <w:rPr>
                <w:rFonts w:ascii="Candara" w:hAnsi="Candara"/>
                <w:bCs w:val="0"/>
                <w:color w:val="000000" w:themeColor="text1"/>
                <w:lang w:val="de-DE" w:eastAsia="hr-HR"/>
              </w:rPr>
              <w:t>Tema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>komentara</w:t>
            </w:r>
            <w:proofErr w:type="spellEnd"/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>treba</w:t>
            </w:r>
            <w:proofErr w:type="spellEnd"/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>biti</w:t>
            </w:r>
            <w:proofErr w:type="spellEnd"/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>aktualna</w:t>
            </w:r>
            <w:proofErr w:type="spellEnd"/>
            <w:r>
              <w:rPr>
                <w:rFonts w:ascii="Candara" w:hAnsi="Candara"/>
                <w:b w:val="0"/>
                <w:bCs w:val="0"/>
                <w:color w:val="000000" w:themeColor="text1"/>
                <w:lang w:val="de-DE" w:eastAsia="hr-HR"/>
              </w:rPr>
              <w:t>!</w:t>
            </w:r>
          </w:p>
          <w:p w:rsidR="00C93BA9" w:rsidRDefault="00C93BA9" w:rsidP="00C93BA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64" w:right="237" w:hanging="218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Kompozicija komentara</w:t>
            </w:r>
          </w:p>
          <w:p w:rsidR="00C93BA9" w:rsidRDefault="00C93BA9" w:rsidP="00C93BA9">
            <w:pPr>
              <w:spacing w:line="276" w:lineRule="auto"/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  <w:r w:rsidRPr="00C93BA9">
              <w:rPr>
                <w:rFonts w:ascii="Candara" w:hAnsi="Candara"/>
                <w:b w:val="0"/>
                <w:color w:val="000000" w:themeColor="text1"/>
              </w:rPr>
              <w:t>a)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UVOD – povod za pisanje i najava teme</w:t>
            </w:r>
          </w:p>
          <w:p w:rsidR="00C93BA9" w:rsidRDefault="00C93BA9" w:rsidP="00C93BA9">
            <w:pPr>
              <w:spacing w:line="276" w:lineRule="auto"/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>b) SREDIŠNJI DIO – pojedinosti vezane uz temu</w:t>
            </w:r>
          </w:p>
          <w:p w:rsidR="00C93BA9" w:rsidRDefault="00C93BA9" w:rsidP="00C93BA9">
            <w:pPr>
              <w:spacing w:line="276" w:lineRule="auto"/>
              <w:ind w:left="264" w:right="237"/>
              <w:rPr>
                <w:rFonts w:ascii="Candara" w:hAnsi="Candara" w:cs="Calibri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                             </w:t>
            </w:r>
            <w:r>
              <w:rPr>
                <w:rFonts w:ascii="Calibri" w:hAnsi="Calibri" w:cs="Calibri"/>
                <w:b w:val="0"/>
                <w:color w:val="000000" w:themeColor="text1"/>
              </w:rPr>
              <w:t xml:space="preserve">‒ </w:t>
            </w:r>
            <w:r>
              <w:rPr>
                <w:rFonts w:ascii="Candara" w:hAnsi="Candara" w:cs="Calibri"/>
                <w:b w:val="0"/>
                <w:color w:val="000000" w:themeColor="text1"/>
              </w:rPr>
              <w:t>autorova razmišljanja i stavovi o temi</w:t>
            </w:r>
          </w:p>
          <w:p w:rsidR="00C93BA9" w:rsidRPr="00985051" w:rsidRDefault="00C93BA9" w:rsidP="00985051">
            <w:pPr>
              <w:spacing w:line="276" w:lineRule="auto"/>
              <w:ind w:left="264" w:right="237"/>
              <w:rPr>
                <w:rFonts w:ascii="Candara" w:hAnsi="Candara" w:cs="Calibri"/>
                <w:b w:val="0"/>
                <w:color w:val="000000" w:themeColor="text1"/>
              </w:rPr>
            </w:pPr>
            <w:r>
              <w:rPr>
                <w:rFonts w:ascii="Candara" w:hAnsi="Candara" w:cs="Calibri"/>
                <w:b w:val="0"/>
                <w:color w:val="000000" w:themeColor="text1"/>
              </w:rPr>
              <w:t>c) ZAKLJUČAK – prijedlozi rješenja i završna misao o temi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B07966" w:rsidP="00265F7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2CCC">
              <w:rPr>
                <w:rFonts w:ascii="Candara" w:hAnsi="Candara"/>
                <w:b w:val="0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347FDE" w:rsidRPr="00D31C85" w:rsidTr="00985051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:rsidR="000B0A26" w:rsidRPr="00C93BA9" w:rsidRDefault="00C93BA9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Karol </w:t>
            </w:r>
            <w:proofErr w:type="spellStart"/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Visinko</w:t>
            </w:r>
            <w:proofErr w:type="spellEnd"/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, </w:t>
            </w:r>
            <w:r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Jezično izražavanje u nastavi hrvatskoga jezika: pisanje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, Školska knjiga, Zagreb, 2010.</w:t>
            </w:r>
          </w:p>
          <w:p w:rsidR="00BF0DE0" w:rsidRPr="00BF0DE0" w:rsidRDefault="00BF0DE0" w:rsidP="00347FDE">
            <w:pPr>
              <w:rPr>
                <w:rFonts w:ascii="Candara" w:hAnsi="Candara"/>
                <w:b w:val="0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</w:t>
            </w:r>
            <w:bookmarkStart w:id="0" w:name="_GoBack"/>
            <w:bookmarkEnd w:id="0"/>
            <w:r>
              <w:rPr>
                <w:rFonts w:ascii="Candara" w:hAnsi="Candara" w:cs="Calibri"/>
                <w:b w:val="0"/>
                <w:sz w:val="22"/>
                <w:szCs w:val="22"/>
              </w:rPr>
              <w:t>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1316BD" w:rsidRPr="001316BD" w:rsidRDefault="001316BD" w:rsidP="00FE02F6">
      <w:pPr>
        <w:rPr>
          <w:rFonts w:ascii="Candara" w:hAnsi="Candara"/>
        </w:rPr>
      </w:pPr>
    </w:p>
    <w:sectPr w:rsidR="001316BD" w:rsidRPr="001316BD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41" w:rsidRDefault="002D2A41" w:rsidP="001D58D6">
      <w:pPr>
        <w:spacing w:after="0" w:line="240" w:lineRule="auto"/>
      </w:pPr>
      <w:r>
        <w:separator/>
      </w:r>
    </w:p>
  </w:endnote>
  <w:endnote w:type="continuationSeparator" w:id="0">
    <w:p w:rsidR="002D2A41" w:rsidRDefault="002D2A41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41" w:rsidRDefault="002D2A41" w:rsidP="001D58D6">
      <w:pPr>
        <w:spacing w:after="0" w:line="240" w:lineRule="auto"/>
      </w:pPr>
      <w:r>
        <w:separator/>
      </w:r>
    </w:p>
  </w:footnote>
  <w:footnote w:type="continuationSeparator" w:id="0">
    <w:p w:rsidR="002D2A41" w:rsidRDefault="002D2A41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C9D0BF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31AA6"/>
    <w:multiLevelType w:val="hybridMultilevel"/>
    <w:tmpl w:val="D6BA2C3E"/>
    <w:lvl w:ilvl="0" w:tplc="AC920A1E">
      <w:start w:val="1"/>
      <w:numFmt w:val="lowerLetter"/>
      <w:lvlText w:val="%1)"/>
      <w:lvlJc w:val="left"/>
      <w:pPr>
        <w:ind w:left="62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44" w:hanging="360"/>
      </w:pPr>
    </w:lvl>
    <w:lvl w:ilvl="2" w:tplc="041A001B" w:tentative="1">
      <w:start w:val="1"/>
      <w:numFmt w:val="lowerRoman"/>
      <w:lvlText w:val="%3."/>
      <w:lvlJc w:val="right"/>
      <w:pPr>
        <w:ind w:left="2064" w:hanging="180"/>
      </w:pPr>
    </w:lvl>
    <w:lvl w:ilvl="3" w:tplc="041A000F" w:tentative="1">
      <w:start w:val="1"/>
      <w:numFmt w:val="decimal"/>
      <w:lvlText w:val="%4."/>
      <w:lvlJc w:val="left"/>
      <w:pPr>
        <w:ind w:left="2784" w:hanging="360"/>
      </w:pPr>
    </w:lvl>
    <w:lvl w:ilvl="4" w:tplc="041A0019" w:tentative="1">
      <w:start w:val="1"/>
      <w:numFmt w:val="lowerLetter"/>
      <w:lvlText w:val="%5."/>
      <w:lvlJc w:val="left"/>
      <w:pPr>
        <w:ind w:left="3504" w:hanging="360"/>
      </w:pPr>
    </w:lvl>
    <w:lvl w:ilvl="5" w:tplc="041A001B" w:tentative="1">
      <w:start w:val="1"/>
      <w:numFmt w:val="lowerRoman"/>
      <w:lvlText w:val="%6."/>
      <w:lvlJc w:val="right"/>
      <w:pPr>
        <w:ind w:left="4224" w:hanging="180"/>
      </w:pPr>
    </w:lvl>
    <w:lvl w:ilvl="6" w:tplc="041A000F" w:tentative="1">
      <w:start w:val="1"/>
      <w:numFmt w:val="decimal"/>
      <w:lvlText w:val="%7."/>
      <w:lvlJc w:val="left"/>
      <w:pPr>
        <w:ind w:left="4944" w:hanging="360"/>
      </w:pPr>
    </w:lvl>
    <w:lvl w:ilvl="7" w:tplc="041A0019" w:tentative="1">
      <w:start w:val="1"/>
      <w:numFmt w:val="lowerLetter"/>
      <w:lvlText w:val="%8."/>
      <w:lvlJc w:val="left"/>
      <w:pPr>
        <w:ind w:left="5664" w:hanging="360"/>
      </w:pPr>
    </w:lvl>
    <w:lvl w:ilvl="8" w:tplc="041A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>
    <w:nsid w:val="1D0A34D5"/>
    <w:multiLevelType w:val="hybridMultilevel"/>
    <w:tmpl w:val="290ABC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B0A26"/>
    <w:rsid w:val="000B0EF4"/>
    <w:rsid w:val="000C17D3"/>
    <w:rsid w:val="000D197C"/>
    <w:rsid w:val="000E12FF"/>
    <w:rsid w:val="00110657"/>
    <w:rsid w:val="001316BD"/>
    <w:rsid w:val="001A49FD"/>
    <w:rsid w:val="001C1831"/>
    <w:rsid w:val="001D58D6"/>
    <w:rsid w:val="001D5F7B"/>
    <w:rsid w:val="001E2662"/>
    <w:rsid w:val="001F7D9F"/>
    <w:rsid w:val="0023409C"/>
    <w:rsid w:val="002521F7"/>
    <w:rsid w:val="00265F7E"/>
    <w:rsid w:val="00272D46"/>
    <w:rsid w:val="002912B5"/>
    <w:rsid w:val="002943E3"/>
    <w:rsid w:val="002B19D4"/>
    <w:rsid w:val="002D2A41"/>
    <w:rsid w:val="002E5B4D"/>
    <w:rsid w:val="002E62E3"/>
    <w:rsid w:val="0030234D"/>
    <w:rsid w:val="00304A19"/>
    <w:rsid w:val="00326AB0"/>
    <w:rsid w:val="00347FDE"/>
    <w:rsid w:val="00390123"/>
    <w:rsid w:val="003A5342"/>
    <w:rsid w:val="003B3DCD"/>
    <w:rsid w:val="003F24FC"/>
    <w:rsid w:val="00416265"/>
    <w:rsid w:val="00421DE4"/>
    <w:rsid w:val="0043369B"/>
    <w:rsid w:val="004416BC"/>
    <w:rsid w:val="00445D68"/>
    <w:rsid w:val="004751C1"/>
    <w:rsid w:val="004934E2"/>
    <w:rsid w:val="004D5F42"/>
    <w:rsid w:val="004F3616"/>
    <w:rsid w:val="00532FFC"/>
    <w:rsid w:val="005621B0"/>
    <w:rsid w:val="0057320E"/>
    <w:rsid w:val="00585037"/>
    <w:rsid w:val="005A6E41"/>
    <w:rsid w:val="005F1B72"/>
    <w:rsid w:val="005F23CD"/>
    <w:rsid w:val="00634DB1"/>
    <w:rsid w:val="00640FF9"/>
    <w:rsid w:val="00662E0F"/>
    <w:rsid w:val="00666F8E"/>
    <w:rsid w:val="006911FE"/>
    <w:rsid w:val="006B776F"/>
    <w:rsid w:val="006E64AC"/>
    <w:rsid w:val="006F1710"/>
    <w:rsid w:val="00712A75"/>
    <w:rsid w:val="00734D8E"/>
    <w:rsid w:val="00735900"/>
    <w:rsid w:val="0075216E"/>
    <w:rsid w:val="00775DE7"/>
    <w:rsid w:val="00791CBA"/>
    <w:rsid w:val="0079271A"/>
    <w:rsid w:val="007969D7"/>
    <w:rsid w:val="007C03DB"/>
    <w:rsid w:val="007E5447"/>
    <w:rsid w:val="007E59A8"/>
    <w:rsid w:val="00820748"/>
    <w:rsid w:val="008219DA"/>
    <w:rsid w:val="008227B4"/>
    <w:rsid w:val="00840BE6"/>
    <w:rsid w:val="008450BF"/>
    <w:rsid w:val="00845C29"/>
    <w:rsid w:val="008550D4"/>
    <w:rsid w:val="008900F0"/>
    <w:rsid w:val="008A0014"/>
    <w:rsid w:val="008A10FB"/>
    <w:rsid w:val="008C25F0"/>
    <w:rsid w:val="008D2006"/>
    <w:rsid w:val="008E0A49"/>
    <w:rsid w:val="008E5EA9"/>
    <w:rsid w:val="009049B2"/>
    <w:rsid w:val="0092061C"/>
    <w:rsid w:val="00944ED0"/>
    <w:rsid w:val="00945987"/>
    <w:rsid w:val="00975710"/>
    <w:rsid w:val="00983434"/>
    <w:rsid w:val="00985051"/>
    <w:rsid w:val="00993B8C"/>
    <w:rsid w:val="009A3F34"/>
    <w:rsid w:val="009B39D0"/>
    <w:rsid w:val="009C1C3F"/>
    <w:rsid w:val="009E0D3B"/>
    <w:rsid w:val="009F647C"/>
    <w:rsid w:val="00A0437B"/>
    <w:rsid w:val="00AC3559"/>
    <w:rsid w:val="00AC3F1B"/>
    <w:rsid w:val="00AC4B31"/>
    <w:rsid w:val="00B07966"/>
    <w:rsid w:val="00B456A0"/>
    <w:rsid w:val="00B722FF"/>
    <w:rsid w:val="00BA4DF8"/>
    <w:rsid w:val="00BC687F"/>
    <w:rsid w:val="00BD192F"/>
    <w:rsid w:val="00BF0DE0"/>
    <w:rsid w:val="00C4038F"/>
    <w:rsid w:val="00C6409A"/>
    <w:rsid w:val="00C93BA9"/>
    <w:rsid w:val="00CB2AF0"/>
    <w:rsid w:val="00CC7FE4"/>
    <w:rsid w:val="00CD7055"/>
    <w:rsid w:val="00D31C85"/>
    <w:rsid w:val="00D52813"/>
    <w:rsid w:val="00D77C2B"/>
    <w:rsid w:val="00D829E3"/>
    <w:rsid w:val="00D962B6"/>
    <w:rsid w:val="00DE0C68"/>
    <w:rsid w:val="00DF2786"/>
    <w:rsid w:val="00E97624"/>
    <w:rsid w:val="00ED0ADA"/>
    <w:rsid w:val="00EE0803"/>
    <w:rsid w:val="00EF13F2"/>
    <w:rsid w:val="00EF3838"/>
    <w:rsid w:val="00F01560"/>
    <w:rsid w:val="00F066C1"/>
    <w:rsid w:val="00F21BD5"/>
    <w:rsid w:val="00F52539"/>
    <w:rsid w:val="00F86EF2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2019-07-02T14:07:00Z</dcterms:created>
  <dcterms:modified xsi:type="dcterms:W3CDTF">2020-07-01T21:51:00Z</dcterms:modified>
</cp:coreProperties>
</file>